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2756E" w14:textId="6700A8DD" w:rsidR="00526681" w:rsidRPr="005A7EB5" w:rsidRDefault="00526681" w:rsidP="00A7691E">
      <w:pPr>
        <w:spacing w:before="100" w:beforeAutospacing="1" w:after="100" w:afterAutospacing="1" w:line="240" w:lineRule="auto"/>
        <w:jc w:val="center"/>
        <w:rPr>
          <w:rFonts w:eastAsia="Times New Roman" w:cs="Times New Roman"/>
          <w:kern w:val="0"/>
          <w:sz w:val="24"/>
          <w:szCs w:val="24"/>
          <w:lang w:eastAsia="en-GB"/>
          <w14:ligatures w14:val="none"/>
        </w:rPr>
      </w:pPr>
      <w:r w:rsidRPr="005A7EB5">
        <w:rPr>
          <w:rFonts w:eastAsia="Times New Roman" w:cs="Times New Roman"/>
          <w:b/>
          <w:bCs/>
          <w:kern w:val="0"/>
          <w:sz w:val="24"/>
          <w:szCs w:val="24"/>
          <w:lang w:eastAsia="en-GB"/>
          <w14:ligatures w14:val="none"/>
        </w:rPr>
        <w:t>Research or Library Collection Deposit Agreement</w:t>
      </w:r>
    </w:p>
    <w:p w14:paraId="2E86071F" w14:textId="77777777" w:rsidR="00526681" w:rsidRPr="005A7EB5" w:rsidRDefault="00526681" w:rsidP="00526681">
      <w:pPr>
        <w:spacing w:before="100" w:beforeAutospacing="1" w:after="100" w:afterAutospacing="1" w:line="240" w:lineRule="auto"/>
        <w:outlineLvl w:val="2"/>
        <w:rPr>
          <w:rFonts w:eastAsia="Times New Roman" w:cs="Times New Roman"/>
          <w:b/>
          <w:bCs/>
          <w:kern w:val="0"/>
          <w:sz w:val="24"/>
          <w:szCs w:val="24"/>
          <w:lang w:eastAsia="en-GB"/>
          <w14:ligatures w14:val="none"/>
        </w:rPr>
      </w:pPr>
      <w:r w:rsidRPr="005A7EB5">
        <w:rPr>
          <w:rFonts w:eastAsia="Times New Roman" w:cs="Times New Roman"/>
          <w:b/>
          <w:bCs/>
          <w:kern w:val="0"/>
          <w:sz w:val="24"/>
          <w:szCs w:val="24"/>
          <w:lang w:eastAsia="en-GB"/>
          <w14:ligatures w14:val="none"/>
        </w:rPr>
        <w:t>Name of the Collection:</w:t>
      </w:r>
    </w:p>
    <w:p w14:paraId="6DE0040E" w14:textId="705E348A" w:rsidR="00526681" w:rsidRPr="005A7EB5" w:rsidRDefault="00526681" w:rsidP="00526681">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5A7EB5">
        <w:rPr>
          <w:rFonts w:eastAsia="Times New Roman" w:cs="Times New Roman"/>
          <w:b/>
          <w:bCs/>
          <w:kern w:val="0"/>
          <w:sz w:val="24"/>
          <w:szCs w:val="24"/>
          <w:lang w:eastAsia="en-GB"/>
          <w14:ligatures w14:val="none"/>
        </w:rPr>
        <w:t>…….…………………..</w:t>
      </w:r>
    </w:p>
    <w:p w14:paraId="46087A1B" w14:textId="77777777" w:rsidR="00526681" w:rsidRPr="005A7EB5" w:rsidRDefault="00526681" w:rsidP="00526681">
      <w:p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b/>
          <w:bCs/>
          <w:kern w:val="0"/>
          <w:sz w:val="24"/>
          <w:szCs w:val="24"/>
          <w:lang w:eastAsia="en-GB"/>
          <w14:ligatures w14:val="none"/>
        </w:rPr>
        <w:t>Name of Depositor:</w:t>
      </w:r>
      <w:r w:rsidRPr="005A7EB5">
        <w:rPr>
          <w:rFonts w:eastAsia="Times New Roman" w:cs="Times New Roman"/>
          <w:kern w:val="0"/>
          <w:sz w:val="24"/>
          <w:szCs w:val="24"/>
          <w:lang w:eastAsia="en-GB"/>
          <w14:ligatures w14:val="none"/>
        </w:rPr>
        <w:br/>
        <w:t>……………………………………………………………………</w:t>
      </w:r>
    </w:p>
    <w:p w14:paraId="4E4142BD" w14:textId="77777777" w:rsidR="00526681" w:rsidRPr="005A7EB5" w:rsidRDefault="00526681" w:rsidP="00526681">
      <w:p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b/>
          <w:bCs/>
          <w:kern w:val="0"/>
          <w:sz w:val="24"/>
          <w:szCs w:val="24"/>
          <w:lang w:eastAsia="en-GB"/>
          <w14:ligatures w14:val="none"/>
        </w:rPr>
        <w:t>Address:</w:t>
      </w:r>
      <w:r w:rsidRPr="005A7EB5">
        <w:rPr>
          <w:rFonts w:eastAsia="Times New Roman" w:cs="Times New Roman"/>
          <w:kern w:val="0"/>
          <w:sz w:val="24"/>
          <w:szCs w:val="24"/>
          <w:lang w:eastAsia="en-GB"/>
          <w14:ligatures w14:val="none"/>
        </w:rPr>
        <w:br/>
        <w:t>……………………………………………………………………</w:t>
      </w:r>
    </w:p>
    <w:p w14:paraId="38AA19D6" w14:textId="1F454CF9" w:rsidR="00526681" w:rsidRPr="005A7EB5" w:rsidRDefault="00526681" w:rsidP="00526681">
      <w:p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b/>
          <w:bCs/>
          <w:kern w:val="0"/>
          <w:sz w:val="24"/>
          <w:szCs w:val="24"/>
          <w:lang w:eastAsia="en-GB"/>
          <w14:ligatures w14:val="none"/>
        </w:rPr>
        <w:t>Description of Content and Size:</w:t>
      </w:r>
      <w:r w:rsidRPr="005A7EB5">
        <w:rPr>
          <w:rFonts w:eastAsia="Times New Roman" w:cs="Times New Roman"/>
          <w:kern w:val="0"/>
          <w:sz w:val="24"/>
          <w:szCs w:val="24"/>
          <w:lang w:eastAsia="en-GB"/>
          <w14:ligatures w14:val="none"/>
        </w:rPr>
        <w:br/>
        <w:t>……………………………………………………………………………………………………………………………………………………………………………………………………</w:t>
      </w:r>
    </w:p>
    <w:p w14:paraId="70AE0406" w14:textId="4BD8800D" w:rsidR="00526681" w:rsidRPr="005A7EB5" w:rsidRDefault="00526681" w:rsidP="00526681">
      <w:p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kern w:val="0"/>
          <w:sz w:val="24"/>
          <w:szCs w:val="24"/>
          <w:lang w:eastAsia="en-GB"/>
          <w14:ligatures w14:val="none"/>
        </w:rPr>
        <w:t xml:space="preserve">We sincerely appreciate your generous offer to donate your collection of genealogical research materials to the Institute of Heraldic and </w:t>
      </w:r>
      <w:r w:rsidR="00874567" w:rsidRPr="005A7EB5">
        <w:rPr>
          <w:rFonts w:eastAsia="Times New Roman" w:cs="Times New Roman"/>
          <w:kern w:val="0"/>
          <w:sz w:val="24"/>
          <w:szCs w:val="24"/>
          <w:lang w:eastAsia="en-GB"/>
          <w14:ligatures w14:val="none"/>
        </w:rPr>
        <w:t>G</w:t>
      </w:r>
      <w:r w:rsidRPr="005A7EB5">
        <w:rPr>
          <w:rFonts w:eastAsia="Times New Roman" w:cs="Times New Roman"/>
          <w:kern w:val="0"/>
          <w:sz w:val="24"/>
          <w:szCs w:val="24"/>
          <w:lang w:eastAsia="en-GB"/>
          <w14:ligatures w14:val="none"/>
        </w:rPr>
        <w:t>enealogical Studies. This agreement sets out the terms under which the collection is accepted.</w:t>
      </w:r>
    </w:p>
    <w:p w14:paraId="5EDD5FDA" w14:textId="3B57BDC2" w:rsidR="00526681" w:rsidRPr="005A7EB5" w:rsidRDefault="00526681" w:rsidP="00526681">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b/>
          <w:bCs/>
          <w:kern w:val="0"/>
          <w:sz w:val="24"/>
          <w:szCs w:val="24"/>
          <w:lang w:eastAsia="en-GB"/>
          <w14:ligatures w14:val="none"/>
        </w:rPr>
        <w:t>Transfer of Ownership and Intellectual Property Rights</w:t>
      </w:r>
      <w:r w:rsidRPr="005A7EB5">
        <w:rPr>
          <w:rFonts w:eastAsia="Times New Roman" w:cs="Times New Roman"/>
          <w:kern w:val="0"/>
          <w:sz w:val="24"/>
          <w:szCs w:val="24"/>
          <w:lang w:eastAsia="en-GB"/>
          <w14:ligatures w14:val="none"/>
        </w:rPr>
        <w:br/>
        <w:t>The Depositor hereby agrees that all property and intellectual rights, including but not limited to copyright, associated with the materials are unconditionally transferred to the Institute. The Depositor further affirms that, to the best of their knowledge, no third party holds any rights or claims over the materials.</w:t>
      </w:r>
    </w:p>
    <w:p w14:paraId="6DB309D5" w14:textId="66E07C24" w:rsidR="00526681" w:rsidRPr="005A7EB5" w:rsidRDefault="00526681" w:rsidP="00526681">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b/>
          <w:bCs/>
          <w:kern w:val="0"/>
          <w:sz w:val="24"/>
          <w:szCs w:val="24"/>
          <w:lang w:eastAsia="en-GB"/>
          <w14:ligatures w14:val="none"/>
        </w:rPr>
        <w:t>Rights of the Society</w:t>
      </w:r>
      <w:r w:rsidRPr="005A7EB5">
        <w:rPr>
          <w:rFonts w:eastAsia="Times New Roman" w:cs="Times New Roman"/>
          <w:kern w:val="0"/>
          <w:sz w:val="24"/>
          <w:szCs w:val="24"/>
          <w:lang w:eastAsia="en-GB"/>
          <w14:ligatures w14:val="none"/>
        </w:rPr>
        <w:br/>
        <w:t xml:space="preserve">The </w:t>
      </w:r>
      <w:r w:rsidR="00FD402C" w:rsidRPr="005A7EB5">
        <w:rPr>
          <w:rFonts w:eastAsia="Times New Roman" w:cs="Times New Roman"/>
          <w:kern w:val="0"/>
          <w:sz w:val="24"/>
          <w:szCs w:val="24"/>
          <w:lang w:eastAsia="en-GB"/>
          <w14:ligatures w14:val="none"/>
        </w:rPr>
        <w:t>Institute</w:t>
      </w:r>
      <w:r w:rsidRPr="005A7EB5">
        <w:rPr>
          <w:rFonts w:eastAsia="Times New Roman" w:cs="Times New Roman"/>
          <w:kern w:val="0"/>
          <w:sz w:val="24"/>
          <w:szCs w:val="24"/>
          <w:lang w:eastAsia="en-GB"/>
          <w14:ligatures w14:val="none"/>
        </w:rPr>
        <w:t xml:space="preserve"> shall have the unrestricted right, either independently or in collaboration with other entities, to record, reproduce, or disseminate the materials in any format, including those that may be developed in the future.</w:t>
      </w:r>
    </w:p>
    <w:p w14:paraId="088D0FD7" w14:textId="3FF7F08A" w:rsidR="00526681" w:rsidRPr="005A7EB5" w:rsidRDefault="00526681" w:rsidP="00526681">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b/>
          <w:bCs/>
          <w:kern w:val="0"/>
          <w:sz w:val="24"/>
          <w:szCs w:val="24"/>
          <w:lang w:eastAsia="en-GB"/>
          <w14:ligatures w14:val="none"/>
        </w:rPr>
        <w:t>Disposal and Transfer of Materials</w:t>
      </w:r>
      <w:r w:rsidRPr="005A7EB5">
        <w:rPr>
          <w:rFonts w:eastAsia="Times New Roman" w:cs="Times New Roman"/>
          <w:kern w:val="0"/>
          <w:sz w:val="24"/>
          <w:szCs w:val="24"/>
          <w:lang w:eastAsia="en-GB"/>
          <w14:ligatures w14:val="none"/>
        </w:rPr>
        <w:br/>
        <w:t xml:space="preserve">The </w:t>
      </w:r>
      <w:r w:rsidR="00FD402C" w:rsidRPr="005A7EB5">
        <w:rPr>
          <w:rFonts w:eastAsia="Times New Roman" w:cs="Times New Roman"/>
          <w:kern w:val="0"/>
          <w:sz w:val="24"/>
          <w:szCs w:val="24"/>
          <w:lang w:eastAsia="en-GB"/>
          <w14:ligatures w14:val="none"/>
        </w:rPr>
        <w:t>Institute</w:t>
      </w:r>
      <w:r w:rsidRPr="005A7EB5">
        <w:rPr>
          <w:rFonts w:eastAsia="Times New Roman" w:cs="Times New Roman"/>
          <w:kern w:val="0"/>
          <w:sz w:val="24"/>
          <w:szCs w:val="24"/>
          <w:lang w:eastAsia="en-GB"/>
          <w14:ligatures w14:val="none"/>
        </w:rPr>
        <w:t xml:space="preserve"> retains full discretion to transfer, relocate, or otherwise dispose of any items that, in its sole judgment, are already sufficiently represented in its collections, adequately documented elsewhere, or deemed unsuitable for retention or study by its members and visitors.</w:t>
      </w:r>
    </w:p>
    <w:p w14:paraId="26A56E78" w14:textId="34025662" w:rsidR="00526681" w:rsidRPr="005A7EB5" w:rsidRDefault="00526681" w:rsidP="00526681">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b/>
          <w:bCs/>
          <w:kern w:val="0"/>
          <w:sz w:val="24"/>
          <w:szCs w:val="24"/>
          <w:lang w:eastAsia="en-GB"/>
          <w14:ligatures w14:val="none"/>
        </w:rPr>
        <w:t>Compliance with Collection Acquisition Policy</w:t>
      </w:r>
      <w:r w:rsidRPr="005A7EB5">
        <w:rPr>
          <w:rFonts w:eastAsia="Times New Roman" w:cs="Times New Roman"/>
          <w:kern w:val="0"/>
          <w:sz w:val="24"/>
          <w:szCs w:val="24"/>
          <w:lang w:eastAsia="en-GB"/>
          <w14:ligatures w14:val="none"/>
        </w:rPr>
        <w:br/>
        <w:t>The transfer of this collection is in accordance with the Institutes current collection acquisition policy and is accompanied by an agreed-upon financial contribution of ………………………</w:t>
      </w:r>
    </w:p>
    <w:p w14:paraId="338BB062" w14:textId="77777777" w:rsidR="00526681" w:rsidRPr="005A7EB5" w:rsidRDefault="00526681" w:rsidP="00526681">
      <w:p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kern w:val="0"/>
          <w:sz w:val="24"/>
          <w:szCs w:val="24"/>
          <w:lang w:eastAsia="en-GB"/>
          <w14:ligatures w14:val="none"/>
        </w:rPr>
        <w:t>Kindly confirm your acceptance of these terms by signing and returning the attached copy of this agreement.</w:t>
      </w:r>
    </w:p>
    <w:p w14:paraId="144C5027" w14:textId="77777777" w:rsidR="00526681" w:rsidRPr="005A7EB5" w:rsidRDefault="00526681" w:rsidP="00526681">
      <w:pPr>
        <w:spacing w:before="100" w:beforeAutospacing="1" w:after="100" w:afterAutospacing="1" w:line="240" w:lineRule="auto"/>
        <w:outlineLvl w:val="2"/>
        <w:rPr>
          <w:rFonts w:eastAsia="Times New Roman" w:cs="Times New Roman"/>
          <w:b/>
          <w:bCs/>
          <w:kern w:val="0"/>
          <w:sz w:val="27"/>
          <w:szCs w:val="27"/>
          <w:lang w:eastAsia="en-GB"/>
          <w14:ligatures w14:val="none"/>
        </w:rPr>
      </w:pPr>
    </w:p>
    <w:p w14:paraId="28C3D783" w14:textId="77777777" w:rsidR="00526681" w:rsidRPr="005A7EB5" w:rsidRDefault="00526681" w:rsidP="00526681">
      <w:pPr>
        <w:spacing w:before="100" w:beforeAutospacing="1" w:after="100" w:afterAutospacing="1" w:line="240" w:lineRule="auto"/>
        <w:outlineLvl w:val="2"/>
        <w:rPr>
          <w:rFonts w:eastAsia="Times New Roman" w:cs="Times New Roman"/>
          <w:b/>
          <w:bCs/>
          <w:kern w:val="0"/>
          <w:sz w:val="27"/>
          <w:szCs w:val="27"/>
          <w:lang w:eastAsia="en-GB"/>
          <w14:ligatures w14:val="none"/>
        </w:rPr>
      </w:pPr>
    </w:p>
    <w:p w14:paraId="10FA81B0" w14:textId="4EAB9D71" w:rsidR="00526681" w:rsidRPr="005A7EB5" w:rsidRDefault="00526681" w:rsidP="00A7691E">
      <w:pPr>
        <w:spacing w:before="100" w:beforeAutospacing="1" w:after="100" w:afterAutospacing="1" w:line="240" w:lineRule="auto"/>
        <w:jc w:val="center"/>
        <w:outlineLvl w:val="2"/>
        <w:rPr>
          <w:rFonts w:eastAsia="Times New Roman" w:cs="Times New Roman"/>
          <w:b/>
          <w:bCs/>
          <w:kern w:val="0"/>
          <w:sz w:val="27"/>
          <w:szCs w:val="27"/>
          <w:lang w:eastAsia="en-GB"/>
          <w14:ligatures w14:val="none"/>
        </w:rPr>
      </w:pPr>
      <w:r w:rsidRPr="005A7EB5">
        <w:rPr>
          <w:rFonts w:eastAsia="Times New Roman" w:cs="Times New Roman"/>
          <w:b/>
          <w:bCs/>
          <w:kern w:val="0"/>
          <w:sz w:val="27"/>
          <w:szCs w:val="27"/>
          <w:lang w:eastAsia="en-GB"/>
          <w14:ligatures w14:val="none"/>
        </w:rPr>
        <w:t>Agreement and Confirmation</w:t>
      </w:r>
    </w:p>
    <w:p w14:paraId="754DE77E" w14:textId="77777777" w:rsidR="00526681" w:rsidRPr="005A7EB5" w:rsidRDefault="00526681" w:rsidP="00526681">
      <w:p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b/>
          <w:bCs/>
          <w:kern w:val="0"/>
          <w:sz w:val="24"/>
          <w:szCs w:val="24"/>
          <w:lang w:eastAsia="en-GB"/>
          <w14:ligatures w14:val="none"/>
        </w:rPr>
        <w:t>Name (BLOCK CAPITALS):</w:t>
      </w:r>
      <w:r w:rsidRPr="005A7EB5">
        <w:rPr>
          <w:rFonts w:eastAsia="Times New Roman" w:cs="Times New Roman"/>
          <w:kern w:val="0"/>
          <w:sz w:val="24"/>
          <w:szCs w:val="24"/>
          <w:lang w:eastAsia="en-GB"/>
          <w14:ligatures w14:val="none"/>
        </w:rPr>
        <w:br/>
        <w:t>……………………………………………………………………</w:t>
      </w:r>
    </w:p>
    <w:p w14:paraId="48B6D392" w14:textId="77777777" w:rsidR="00526681" w:rsidRPr="005A7EB5" w:rsidRDefault="00526681" w:rsidP="00526681">
      <w:p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b/>
          <w:bCs/>
          <w:kern w:val="0"/>
          <w:sz w:val="24"/>
          <w:szCs w:val="24"/>
          <w:lang w:eastAsia="en-GB"/>
          <w14:ligatures w14:val="none"/>
        </w:rPr>
        <w:t>Signature:</w:t>
      </w:r>
      <w:r w:rsidRPr="005A7EB5">
        <w:rPr>
          <w:rFonts w:eastAsia="Times New Roman" w:cs="Times New Roman"/>
          <w:kern w:val="0"/>
          <w:sz w:val="24"/>
          <w:szCs w:val="24"/>
          <w:lang w:eastAsia="en-GB"/>
          <w14:ligatures w14:val="none"/>
        </w:rPr>
        <w:br/>
        <w:t>……………………………………………………………………</w:t>
      </w:r>
    </w:p>
    <w:p w14:paraId="28DF5930" w14:textId="77777777" w:rsidR="00526681" w:rsidRPr="005A7EB5" w:rsidRDefault="00526681" w:rsidP="00526681">
      <w:p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b/>
          <w:bCs/>
          <w:kern w:val="0"/>
          <w:sz w:val="24"/>
          <w:szCs w:val="24"/>
          <w:lang w:eastAsia="en-GB"/>
          <w14:ligatures w14:val="none"/>
        </w:rPr>
        <w:t>Depositor / Depositor’s Agent (delete as appropriate)</w:t>
      </w:r>
    </w:p>
    <w:p w14:paraId="1B6D556A" w14:textId="77777777" w:rsidR="00526681" w:rsidRPr="005A7EB5" w:rsidRDefault="00526681" w:rsidP="00526681">
      <w:pPr>
        <w:spacing w:before="100" w:beforeAutospacing="1" w:after="100" w:afterAutospacing="1" w:line="240" w:lineRule="auto"/>
        <w:rPr>
          <w:rFonts w:eastAsia="Times New Roman" w:cs="Times New Roman"/>
          <w:kern w:val="0"/>
          <w:sz w:val="24"/>
          <w:szCs w:val="24"/>
          <w:lang w:eastAsia="en-GB"/>
          <w14:ligatures w14:val="none"/>
        </w:rPr>
      </w:pPr>
      <w:r w:rsidRPr="005A7EB5">
        <w:rPr>
          <w:rFonts w:eastAsia="Times New Roman" w:cs="Times New Roman"/>
          <w:b/>
          <w:bCs/>
          <w:kern w:val="0"/>
          <w:sz w:val="24"/>
          <w:szCs w:val="24"/>
          <w:lang w:eastAsia="en-GB"/>
          <w14:ligatures w14:val="none"/>
        </w:rPr>
        <w:t>Date:</w:t>
      </w:r>
      <w:r w:rsidRPr="005A7EB5">
        <w:rPr>
          <w:rFonts w:eastAsia="Times New Roman" w:cs="Times New Roman"/>
          <w:kern w:val="0"/>
          <w:sz w:val="24"/>
          <w:szCs w:val="24"/>
          <w:lang w:eastAsia="en-GB"/>
          <w14:ligatures w14:val="none"/>
        </w:rPr>
        <w:br/>
        <w:t>……………………………………………………………………</w:t>
      </w:r>
    </w:p>
    <w:p w14:paraId="36F9FA21" w14:textId="457658D5" w:rsidR="002015B1" w:rsidRPr="005A7EB5" w:rsidRDefault="002015B1"/>
    <w:sectPr w:rsidR="002015B1" w:rsidRPr="005A7EB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ED038" w14:textId="77777777" w:rsidR="00BB33EC" w:rsidRDefault="00BB33EC" w:rsidP="00526681">
      <w:pPr>
        <w:spacing w:after="0" w:line="240" w:lineRule="auto"/>
      </w:pPr>
      <w:r>
        <w:separator/>
      </w:r>
    </w:p>
  </w:endnote>
  <w:endnote w:type="continuationSeparator" w:id="0">
    <w:p w14:paraId="47DFF60D" w14:textId="77777777" w:rsidR="00BB33EC" w:rsidRDefault="00BB33EC" w:rsidP="00526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40BBC" w14:textId="77777777" w:rsidR="00BB33EC" w:rsidRDefault="00BB33EC" w:rsidP="00526681">
      <w:pPr>
        <w:spacing w:after="0" w:line="240" w:lineRule="auto"/>
      </w:pPr>
      <w:r>
        <w:separator/>
      </w:r>
    </w:p>
  </w:footnote>
  <w:footnote w:type="continuationSeparator" w:id="0">
    <w:p w14:paraId="7117DE39" w14:textId="77777777" w:rsidR="00BB33EC" w:rsidRDefault="00BB33EC" w:rsidP="00526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DE47" w14:textId="021D4916" w:rsidR="00A7691E" w:rsidRDefault="007D57A9" w:rsidP="00A7691E">
    <w:pPr>
      <w:pStyle w:val="Footer"/>
      <w:jc w:val="center"/>
      <w:rPr>
        <w:sz w:val="20"/>
        <w:szCs w:val="20"/>
      </w:rPr>
    </w:pPr>
    <w:r w:rsidRPr="009C1AE5">
      <w:rPr>
        <w:noProof/>
        <w:sz w:val="20"/>
        <w:szCs w:val="20"/>
      </w:rPr>
      <mc:AlternateContent>
        <mc:Choice Requires="wps">
          <w:drawing>
            <wp:anchor distT="45720" distB="45720" distL="114300" distR="114300" simplePos="0" relativeHeight="251659264" behindDoc="0" locked="0" layoutInCell="1" allowOverlap="1" wp14:anchorId="38897B07" wp14:editId="38EC117F">
              <wp:simplePos x="0" y="0"/>
              <wp:positionH relativeFrom="column">
                <wp:posOffset>83820</wp:posOffset>
              </wp:positionH>
              <wp:positionV relativeFrom="paragraph">
                <wp:posOffset>-635</wp:posOffset>
              </wp:positionV>
              <wp:extent cx="4709160" cy="8382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838200"/>
                      </a:xfrm>
                      <a:prstGeom prst="rect">
                        <a:avLst/>
                      </a:prstGeom>
                      <a:solidFill>
                        <a:srgbClr val="FFFFFF"/>
                      </a:solidFill>
                      <a:ln w="9525">
                        <a:noFill/>
                        <a:miter lim="800000"/>
                        <a:headEnd/>
                        <a:tailEnd/>
                      </a:ln>
                    </wps:spPr>
                    <wps:txbx>
                      <w:txbxContent>
                        <w:p w14:paraId="50721D37" w14:textId="77777777" w:rsidR="007D57A9" w:rsidRDefault="007D57A9" w:rsidP="007D57A9">
                          <w:pPr>
                            <w:pStyle w:val="NoSpacing"/>
                          </w:pPr>
                          <w:r w:rsidRPr="00A7691E">
                            <w:t>The Institute of Heraldic and Genealogical Studies</w:t>
                          </w:r>
                        </w:p>
                        <w:p w14:paraId="44D7AF81" w14:textId="77777777" w:rsidR="007D57A9" w:rsidRPr="00A7691E" w:rsidRDefault="007D57A9" w:rsidP="007D57A9">
                          <w:pPr>
                            <w:pStyle w:val="NoSpacing"/>
                          </w:pPr>
                          <w:r w:rsidRPr="00A7691E">
                            <w:t>80 – 82 Northgate</w:t>
                          </w:r>
                          <w:r>
                            <w:t xml:space="preserve">, </w:t>
                          </w:r>
                          <w:r w:rsidRPr="00A7691E">
                            <w:t>Canterbury</w:t>
                          </w:r>
                          <w:r>
                            <w:t xml:space="preserve">, Kent, </w:t>
                          </w:r>
                          <w:r w:rsidRPr="00A7691E">
                            <w:t xml:space="preserve">CT1 </w:t>
                          </w:r>
                          <w:r>
                            <w:t>1</w:t>
                          </w:r>
                          <w:r w:rsidRPr="00A7691E">
                            <w:t>BA</w:t>
                          </w:r>
                        </w:p>
                        <w:p w14:paraId="2174D09D" w14:textId="77777777" w:rsidR="007D57A9" w:rsidRPr="00A7691E" w:rsidRDefault="007D57A9" w:rsidP="007D57A9">
                          <w:pPr>
                            <w:pStyle w:val="NoSpacing"/>
                          </w:pPr>
                          <w:hyperlink r:id="rId1" w:history="1">
                            <w:r w:rsidRPr="00A7691E">
                              <w:rPr>
                                <w:rStyle w:val="Hyperlink"/>
                                <w:sz w:val="20"/>
                                <w:szCs w:val="20"/>
                              </w:rPr>
                              <w:t>www.ihgs.ac.uk</w:t>
                            </w:r>
                          </w:hyperlink>
                        </w:p>
                        <w:p w14:paraId="1973EE54" w14:textId="77777777" w:rsidR="007D57A9" w:rsidRPr="00A7691E" w:rsidRDefault="007D57A9" w:rsidP="007D57A9">
                          <w:pPr>
                            <w:pStyle w:val="NoSpacing"/>
                          </w:pPr>
                          <w:r w:rsidRPr="00A7691E">
                            <w:t>Tel: 01227 768664</w:t>
                          </w:r>
                        </w:p>
                        <w:p w14:paraId="0F8AD772" w14:textId="77777777" w:rsidR="007D57A9" w:rsidRDefault="007D57A9" w:rsidP="007D57A9">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897B07" id="_x0000_t202" coordsize="21600,21600" o:spt="202" path="m,l,21600r21600,l21600,xe">
              <v:stroke joinstyle="miter"/>
              <v:path gradientshapeok="t" o:connecttype="rect"/>
            </v:shapetype>
            <v:shape id="Text Box 2" o:spid="_x0000_s1026" type="#_x0000_t202" style="position:absolute;left:0;text-align:left;margin-left:6.6pt;margin-top:-.05pt;width:370.8pt;height:6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" stroked="f">
              <v:textbox>
                <w:txbxContent>
                  <w:p w14:paraId="50721D37" w14:textId="77777777" w:rsidR="007D57A9" w:rsidRDefault="007D57A9" w:rsidP="007D57A9">
                    <w:pPr>
                      <w:pStyle w:val="NoSpacing"/>
                    </w:pPr>
                    <w:r w:rsidRPr="00A7691E">
                      <w:t>The Institute of Heraldic and Genealogical Studies</w:t>
                    </w:r>
                  </w:p>
                  <w:p w14:paraId="44D7AF81" w14:textId="77777777" w:rsidR="007D57A9" w:rsidRPr="00A7691E" w:rsidRDefault="007D57A9" w:rsidP="007D57A9">
                    <w:pPr>
                      <w:pStyle w:val="NoSpacing"/>
                    </w:pPr>
                    <w:r w:rsidRPr="00A7691E">
                      <w:t>80 – 82 Northgate</w:t>
                    </w:r>
                    <w:r>
                      <w:t xml:space="preserve">, </w:t>
                    </w:r>
                    <w:r w:rsidRPr="00A7691E">
                      <w:t>Canterbury</w:t>
                    </w:r>
                    <w:r>
                      <w:t xml:space="preserve">, Kent, </w:t>
                    </w:r>
                    <w:r w:rsidRPr="00A7691E">
                      <w:t xml:space="preserve">CT1 </w:t>
                    </w:r>
                    <w:r>
                      <w:t>1</w:t>
                    </w:r>
                    <w:r w:rsidRPr="00A7691E">
                      <w:t>BA</w:t>
                    </w:r>
                  </w:p>
                  <w:p w14:paraId="2174D09D" w14:textId="77777777" w:rsidR="007D57A9" w:rsidRPr="00A7691E" w:rsidRDefault="007D57A9" w:rsidP="007D57A9">
                    <w:pPr>
                      <w:pStyle w:val="NoSpacing"/>
                    </w:pPr>
                    <w:hyperlink r:id="rId2" w:history="1">
                      <w:r w:rsidRPr="00A7691E">
                        <w:rPr>
                          <w:rStyle w:val="Hyperlink"/>
                          <w:sz w:val="20"/>
                          <w:szCs w:val="20"/>
                        </w:rPr>
                        <w:t>www.ihgs.ac.uk</w:t>
                      </w:r>
                    </w:hyperlink>
                  </w:p>
                  <w:p w14:paraId="1973EE54" w14:textId="77777777" w:rsidR="007D57A9" w:rsidRPr="00A7691E" w:rsidRDefault="007D57A9" w:rsidP="007D57A9">
                    <w:pPr>
                      <w:pStyle w:val="NoSpacing"/>
                    </w:pPr>
                    <w:r w:rsidRPr="00A7691E">
                      <w:t>Tel: 01227 768664</w:t>
                    </w:r>
                  </w:p>
                  <w:p w14:paraId="0F8AD772" w14:textId="77777777" w:rsidR="007D57A9" w:rsidRDefault="007D57A9" w:rsidP="007D57A9">
                    <w:pPr>
                      <w:pStyle w:val="NoSpacing"/>
                    </w:pPr>
                  </w:p>
                </w:txbxContent>
              </v:textbox>
              <w10:wrap type="square"/>
            </v:shape>
          </w:pict>
        </mc:Fallback>
      </mc:AlternateContent>
    </w:r>
    <w:r w:rsidR="00A7691E">
      <w:rPr>
        <w:noProof/>
      </w:rPr>
      <w:drawing>
        <wp:inline distT="0" distB="0" distL="0" distR="0" wp14:anchorId="2A7421A8" wp14:editId="443BF6FC">
          <wp:extent cx="668248" cy="761590"/>
          <wp:effectExtent l="0" t="0" r="0" b="635"/>
          <wp:docPr id="1327308108" name="Picture 1" descr="A blue shield with a yellow cross and acor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08108" name="Picture 1" descr="A blue shield with a yellow cross and acorns&#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676457" cy="770945"/>
                  </a:xfrm>
                  <a:prstGeom prst="rect">
                    <a:avLst/>
                  </a:prstGeom>
                </pic:spPr>
              </pic:pic>
            </a:graphicData>
          </a:graphic>
        </wp:inline>
      </w:drawing>
    </w:r>
  </w:p>
  <w:p w14:paraId="14405114" w14:textId="77777777" w:rsidR="00A7691E" w:rsidRDefault="00A7691E" w:rsidP="00A7691E">
    <w:pPr>
      <w:pStyle w:val="Footer"/>
      <w:jc w:val="right"/>
      <w:rPr>
        <w:sz w:val="20"/>
        <w:szCs w:val="20"/>
      </w:rPr>
    </w:pPr>
  </w:p>
  <w:p w14:paraId="30DF9EE3" w14:textId="77777777" w:rsidR="00526681" w:rsidRDefault="00526681" w:rsidP="00A769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21C56"/>
    <w:multiLevelType w:val="multilevel"/>
    <w:tmpl w:val="A7D4E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0973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CBA"/>
    <w:rsid w:val="00120CBA"/>
    <w:rsid w:val="001507A8"/>
    <w:rsid w:val="002015B1"/>
    <w:rsid w:val="004C25B6"/>
    <w:rsid w:val="00526681"/>
    <w:rsid w:val="005761F9"/>
    <w:rsid w:val="005A7EB5"/>
    <w:rsid w:val="007402B2"/>
    <w:rsid w:val="007D57A9"/>
    <w:rsid w:val="00840DBE"/>
    <w:rsid w:val="00874567"/>
    <w:rsid w:val="00A7691E"/>
    <w:rsid w:val="00B0483A"/>
    <w:rsid w:val="00BB33EC"/>
    <w:rsid w:val="00C81F4F"/>
    <w:rsid w:val="00D1279D"/>
    <w:rsid w:val="00D62302"/>
    <w:rsid w:val="00E52C87"/>
    <w:rsid w:val="00EA701A"/>
    <w:rsid w:val="00F36B37"/>
    <w:rsid w:val="00FD4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D1852"/>
  <w15:chartTrackingRefBased/>
  <w15:docId w15:val="{23A9312D-A477-4B1C-AD6C-EF498D76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C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C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C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C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C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C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C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C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C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C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C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C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C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C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CBA"/>
    <w:rPr>
      <w:rFonts w:eastAsiaTheme="majorEastAsia" w:cstheme="majorBidi"/>
      <w:color w:val="272727" w:themeColor="text1" w:themeTint="D8"/>
    </w:rPr>
  </w:style>
  <w:style w:type="paragraph" w:styleId="Title">
    <w:name w:val="Title"/>
    <w:basedOn w:val="Normal"/>
    <w:next w:val="Normal"/>
    <w:link w:val="TitleChar"/>
    <w:uiPriority w:val="10"/>
    <w:qFormat/>
    <w:rsid w:val="00120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C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CBA"/>
    <w:pPr>
      <w:spacing w:before="160"/>
      <w:jc w:val="center"/>
    </w:pPr>
    <w:rPr>
      <w:i/>
      <w:iCs/>
      <w:color w:val="404040" w:themeColor="text1" w:themeTint="BF"/>
    </w:rPr>
  </w:style>
  <w:style w:type="character" w:customStyle="1" w:styleId="QuoteChar">
    <w:name w:val="Quote Char"/>
    <w:basedOn w:val="DefaultParagraphFont"/>
    <w:link w:val="Quote"/>
    <w:uiPriority w:val="29"/>
    <w:rsid w:val="00120CBA"/>
    <w:rPr>
      <w:i/>
      <w:iCs/>
      <w:color w:val="404040" w:themeColor="text1" w:themeTint="BF"/>
    </w:rPr>
  </w:style>
  <w:style w:type="paragraph" w:styleId="ListParagraph">
    <w:name w:val="List Paragraph"/>
    <w:basedOn w:val="Normal"/>
    <w:uiPriority w:val="34"/>
    <w:qFormat/>
    <w:rsid w:val="00120CBA"/>
    <w:pPr>
      <w:ind w:left="720"/>
      <w:contextualSpacing/>
    </w:pPr>
  </w:style>
  <w:style w:type="character" w:styleId="IntenseEmphasis">
    <w:name w:val="Intense Emphasis"/>
    <w:basedOn w:val="DefaultParagraphFont"/>
    <w:uiPriority w:val="21"/>
    <w:qFormat/>
    <w:rsid w:val="00120CBA"/>
    <w:rPr>
      <w:i/>
      <w:iCs/>
      <w:color w:val="0F4761" w:themeColor="accent1" w:themeShade="BF"/>
    </w:rPr>
  </w:style>
  <w:style w:type="paragraph" w:styleId="IntenseQuote">
    <w:name w:val="Intense Quote"/>
    <w:basedOn w:val="Normal"/>
    <w:next w:val="Normal"/>
    <w:link w:val="IntenseQuoteChar"/>
    <w:uiPriority w:val="30"/>
    <w:qFormat/>
    <w:rsid w:val="00120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CBA"/>
    <w:rPr>
      <w:i/>
      <w:iCs/>
      <w:color w:val="0F4761" w:themeColor="accent1" w:themeShade="BF"/>
    </w:rPr>
  </w:style>
  <w:style w:type="character" w:styleId="IntenseReference">
    <w:name w:val="Intense Reference"/>
    <w:basedOn w:val="DefaultParagraphFont"/>
    <w:uiPriority w:val="32"/>
    <w:qFormat/>
    <w:rsid w:val="00120CBA"/>
    <w:rPr>
      <w:b/>
      <w:bCs/>
      <w:smallCaps/>
      <w:color w:val="0F4761" w:themeColor="accent1" w:themeShade="BF"/>
      <w:spacing w:val="5"/>
    </w:rPr>
  </w:style>
  <w:style w:type="paragraph" w:styleId="Header">
    <w:name w:val="header"/>
    <w:basedOn w:val="Normal"/>
    <w:link w:val="HeaderChar"/>
    <w:uiPriority w:val="99"/>
    <w:unhideWhenUsed/>
    <w:rsid w:val="005266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681"/>
  </w:style>
  <w:style w:type="paragraph" w:styleId="Footer">
    <w:name w:val="footer"/>
    <w:basedOn w:val="Normal"/>
    <w:link w:val="FooterChar"/>
    <w:uiPriority w:val="99"/>
    <w:unhideWhenUsed/>
    <w:rsid w:val="005266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681"/>
  </w:style>
  <w:style w:type="character" w:styleId="Hyperlink">
    <w:name w:val="Hyperlink"/>
    <w:basedOn w:val="DefaultParagraphFont"/>
    <w:uiPriority w:val="99"/>
    <w:unhideWhenUsed/>
    <w:rsid w:val="00A7691E"/>
    <w:rPr>
      <w:color w:val="467886" w:themeColor="hyperlink"/>
      <w:u w:val="single"/>
    </w:rPr>
  </w:style>
  <w:style w:type="character" w:styleId="UnresolvedMention">
    <w:name w:val="Unresolved Mention"/>
    <w:basedOn w:val="DefaultParagraphFont"/>
    <w:uiPriority w:val="99"/>
    <w:semiHidden/>
    <w:unhideWhenUsed/>
    <w:rsid w:val="00A7691E"/>
    <w:rPr>
      <w:color w:val="605E5C"/>
      <w:shd w:val="clear" w:color="auto" w:fill="E1DFDD"/>
    </w:rPr>
  </w:style>
  <w:style w:type="paragraph" w:styleId="NoSpacing">
    <w:name w:val="No Spacing"/>
    <w:uiPriority w:val="1"/>
    <w:qFormat/>
    <w:rsid w:val="007D57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533734">
      <w:bodyDiv w:val="1"/>
      <w:marLeft w:val="0"/>
      <w:marRight w:val="0"/>
      <w:marTop w:val="0"/>
      <w:marBottom w:val="0"/>
      <w:divBdr>
        <w:top w:val="none" w:sz="0" w:space="0" w:color="auto"/>
        <w:left w:val="none" w:sz="0" w:space="0" w:color="auto"/>
        <w:bottom w:val="none" w:sz="0" w:space="0" w:color="auto"/>
        <w:right w:val="none" w:sz="0" w:space="0" w:color="auto"/>
      </w:divBdr>
    </w:div>
    <w:div w:id="109034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ihgs.ac.uk" TargetMode="External"/><Relationship Id="rId1" Type="http://schemas.openxmlformats.org/officeDocument/2006/relationships/hyperlink" Target="http://www.ihg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Smyth</dc:creator>
  <cp:keywords/>
  <dc:description/>
  <cp:lastModifiedBy>Jane Smyth</cp:lastModifiedBy>
  <cp:revision>8</cp:revision>
  <cp:lastPrinted>2025-03-19T10:26:00Z</cp:lastPrinted>
  <dcterms:created xsi:type="dcterms:W3CDTF">2025-03-04T14:21:00Z</dcterms:created>
  <dcterms:modified xsi:type="dcterms:W3CDTF">2025-07-23T10:06:00Z</dcterms:modified>
</cp:coreProperties>
</file>